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512" w:rsidRDefault="00245512" w:rsidP="00245512">
      <w:pPr>
        <w:spacing w:after="0" w:line="240" w:lineRule="auto"/>
        <w:jc w:val="center"/>
        <w:rPr>
          <w:rFonts w:ascii="Arial Narrow" w:eastAsia="Calibri" w:hAnsi="Arial Narrow"/>
          <w:b/>
          <w:sz w:val="24"/>
          <w:szCs w:val="24"/>
        </w:rPr>
      </w:pPr>
      <w:bookmarkStart w:id="0" w:name="_GoBack"/>
      <w:r w:rsidRPr="00245512">
        <w:rPr>
          <w:rFonts w:ascii="Arial Narrow" w:eastAsia="Calibri" w:hAnsi="Arial Narrow"/>
          <w:b/>
          <w:sz w:val="24"/>
          <w:szCs w:val="24"/>
        </w:rPr>
        <w:t>POPIS OBJEKATA OBUHVAĆENIH NADZOROM</w:t>
      </w:r>
    </w:p>
    <w:bookmarkEnd w:id="0"/>
    <w:p w:rsidR="00245512" w:rsidRPr="00245512" w:rsidRDefault="00245512" w:rsidP="00245512">
      <w:pPr>
        <w:spacing w:after="0" w:line="240" w:lineRule="auto"/>
        <w:jc w:val="center"/>
        <w:rPr>
          <w:rFonts w:ascii="Arial Narrow" w:eastAsia="Calibri" w:hAnsi="Arial Narrow"/>
          <w:b/>
          <w:sz w:val="24"/>
          <w:szCs w:val="24"/>
        </w:rPr>
      </w:pPr>
    </w:p>
    <w:p w:rsidR="00245512" w:rsidRPr="00343960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343960">
        <w:rPr>
          <w:rFonts w:ascii="Arial Narrow" w:eastAsia="Calibri" w:hAnsi="Arial Narrow"/>
          <w:sz w:val="24"/>
          <w:szCs w:val="24"/>
        </w:rPr>
        <w:t>Proizvodnja konzumnih jaja i trgovina Maltarić, Koprivnica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 xml:space="preserve">SAMITA KOMERC, Reka 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Obrt-peradarska farma DERIFAJ, Bjelovar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GALA D.O.O. BJELOVAR, Bjelovar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SPH KONES BI d.o.o., Bjelovar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PERFA - BIO d.d., Donja Stubica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Poljoprivredna-mljekarska zadruga ZAGORKA, Desinić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LUNETA d.o.o., Sveti Đurđ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VUK – BEGOVIĆ pakirni centar za jaja, Prelog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 xml:space="preserve">Pakirni centar  „Lukač“ d.o.o., Graberje Ivaničko 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Ralu logistika d.o.o., Rugvica (zamjenski objekt za pakirni centar Antolković)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PERADARSTVO GAJIĆ, Trnjani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OBRT MAKS, Kaptol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Peradarska farma-proizvodnja jaja Rožana Červar, Novigrad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AGROKOKA PULA D.O.O., Pula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Z.P.O. TOMAŽIN, Pazin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MESTINJAK D.O.O., Vrbnik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SKLADIŠTE VELPRO, Rovinj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SKLADIŠTE METRO CASH &amp; CARRY d.o.o., Poreč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METRO CASH&amp;CARRY D.O.O., Pula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METRO CASH &amp; CARRY d.o.o. - VPC RIJEKA, Čavle</w:t>
      </w:r>
      <w:r w:rsidRPr="005F5DC4">
        <w:rPr>
          <w:rFonts w:ascii="Arial Narrow" w:eastAsia="Calibri" w:hAnsi="Arial Narrow"/>
          <w:sz w:val="24"/>
          <w:szCs w:val="24"/>
        </w:rPr>
        <w:cr/>
        <w:t>OREGON d.o.o., Viškovo</w:t>
      </w:r>
      <w:r w:rsidRPr="005F5DC4">
        <w:rPr>
          <w:rFonts w:ascii="Arial Narrow" w:eastAsia="Calibri" w:hAnsi="Arial Narrow"/>
          <w:sz w:val="24"/>
          <w:szCs w:val="24"/>
        </w:rPr>
        <w:cr/>
        <w:t xml:space="preserve">PIVKA EXPORT IMPORT d.o.o., Jurdani 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VELPRO, Kukuljanovo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PERT D.O.O., Rijeka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LIDL HRVATSKA d.o.o.k.d., Perušić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METRO CASH &amp; CARRY d.o.o., Zagreb – skladište Sesvete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 xml:space="preserve">METRO CASH&amp;CARRY d.o.o., Zagreb - skladište Sesvete 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GALA d.o.o., Zagreb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Konzum d.d., Zagreb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LUKAČ d.o.o, Zagreb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ZGB. HOLDING (BIOVEGA), Zagreb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SPAR Hrvatska d.o.o, Sveta Nedjelja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HAVI Logistics d.o.o, Sveta Nedjelja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KUEHNE&amp;NAGEL, Sveta Nedjelja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Petričević d.o.o, Stari Mikanovci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 xml:space="preserve">BOSO d.o.o., Vinkovci 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METRO Osijek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 xml:space="preserve">VELPRO CENTAR d.o.o. Osijek, 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 xml:space="preserve">ŽITO d.o.o., Vuka 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Peradarnik Gunja, GUNJA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Marijančanka d.o.o., Marijanski Ivanovci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NADALINA d.o.o, Dicmo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MOSTINA d.o.o., Sinj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GARO d.o.o., Tijarica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BO LI JA, Kaštel Novi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JAJE, Vrgorac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MI BRAĆA PIVAC d.o.o., Vrgorac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lastRenderedPageBreak/>
        <w:t>TOMMY, Split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STUDENAC d.o.o., Split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KONZUM d.o.o., Dugopolje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VELPRO- CENTAR d.o.o., Split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STANIĆ d.o.o., Dugopolje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 xml:space="preserve">PERFA – OVO d.o.o., Split 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KOLARIŠTE, FARMA NESILICA, OBRT ZA UZGOJ PERADI, Pakovo selo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VRANA d.o.o. Peradarnik 1, Biograd na Moru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Mesna industrija Braća Pivac, Šibenik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GASTRO TEAM d.o.o., Bibinje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METRO CASH &amp; CARRY d.o.o., Poličnik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VELPRO – CENTAR d.o.o., Zadar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PIKO d.o.o. , Jastrebarsko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Skladište - Kaufland  Hrvatska k.d., Jastrebarsko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Skladište Lidl Hrvatska k.d, Jastrebarsko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>Skladište PPK, Karlovac</w:t>
      </w:r>
    </w:p>
    <w:p w:rsidR="00245512" w:rsidRPr="005F5DC4" w:rsidRDefault="00245512" w:rsidP="002455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 w:rsidRPr="005F5DC4">
        <w:rPr>
          <w:rFonts w:ascii="Arial Narrow" w:eastAsia="Calibri" w:hAnsi="Arial Narrow"/>
          <w:sz w:val="24"/>
          <w:szCs w:val="24"/>
        </w:rPr>
        <w:t xml:space="preserve">Mladen Kuhar, Lekenik </w:t>
      </w:r>
    </w:p>
    <w:p w:rsidR="00C07EE5" w:rsidRDefault="00245512"/>
    <w:sectPr w:rsidR="00C07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12"/>
    <w:rsid w:val="00245512"/>
    <w:rsid w:val="004A1FC4"/>
    <w:rsid w:val="0077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5EFD5-9CB5-48C4-9231-4A786D20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512"/>
    <w:pPr>
      <w:spacing w:line="252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Marenić</dc:creator>
  <cp:keywords/>
  <dc:description/>
  <cp:lastModifiedBy>Nikolina Marenić</cp:lastModifiedBy>
  <cp:revision>1</cp:revision>
  <dcterms:created xsi:type="dcterms:W3CDTF">2018-03-28T07:50:00Z</dcterms:created>
  <dcterms:modified xsi:type="dcterms:W3CDTF">2018-03-28T07:51:00Z</dcterms:modified>
</cp:coreProperties>
</file>